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5E900" w14:textId="63600496" w:rsidR="00B81592" w:rsidRPr="00B81592" w:rsidRDefault="00B81592" w:rsidP="00B81592">
      <w:pPr>
        <w:pStyle w:val="Studium1"/>
        <w:numPr>
          <w:ilvl w:val="0"/>
          <w:numId w:val="0"/>
        </w:numPr>
        <w:jc w:val="right"/>
        <w:rPr>
          <w:rFonts w:asciiTheme="minorHAnsi" w:hAnsiTheme="minorHAnsi"/>
          <w:sz w:val="22"/>
          <w:szCs w:val="22"/>
        </w:rPr>
      </w:pPr>
      <w:bookmarkStart w:id="0" w:name="_Toc111789207"/>
      <w:bookmarkStart w:id="1" w:name="_Toc534981631"/>
      <w:bookmarkStart w:id="2" w:name="_GoBack"/>
      <w:bookmarkEnd w:id="2"/>
      <w:r w:rsidRPr="00B81592">
        <w:rPr>
          <w:rFonts w:asciiTheme="minorHAnsi" w:hAnsiTheme="minorHAnsi"/>
          <w:sz w:val="22"/>
          <w:szCs w:val="22"/>
        </w:rPr>
        <w:t>Załącznik nr 4 do uchwały nr …</w:t>
      </w:r>
      <w:bookmarkEnd w:id="0"/>
    </w:p>
    <w:p w14:paraId="2A885195" w14:textId="77777777" w:rsidR="00B81592" w:rsidRPr="00B81592" w:rsidRDefault="00B81592" w:rsidP="00B81592">
      <w:pPr>
        <w:pStyle w:val="Studium1"/>
        <w:numPr>
          <w:ilvl w:val="0"/>
          <w:numId w:val="0"/>
        </w:numPr>
        <w:jc w:val="right"/>
        <w:rPr>
          <w:rFonts w:asciiTheme="minorHAnsi" w:hAnsiTheme="minorHAnsi"/>
          <w:sz w:val="22"/>
          <w:szCs w:val="22"/>
        </w:rPr>
      </w:pPr>
      <w:bookmarkStart w:id="3" w:name="_Toc111789208"/>
      <w:r w:rsidRPr="00B81592">
        <w:rPr>
          <w:rFonts w:asciiTheme="minorHAnsi" w:hAnsiTheme="minorHAnsi"/>
          <w:sz w:val="22"/>
          <w:szCs w:val="22"/>
        </w:rPr>
        <w:t>Rady Gmina i Miasta Odolanów</w:t>
      </w:r>
      <w:bookmarkEnd w:id="3"/>
      <w:r w:rsidRPr="00B81592">
        <w:rPr>
          <w:rFonts w:asciiTheme="minorHAnsi" w:hAnsiTheme="minorHAnsi"/>
          <w:sz w:val="22"/>
          <w:szCs w:val="22"/>
        </w:rPr>
        <w:t xml:space="preserve"> </w:t>
      </w:r>
    </w:p>
    <w:p w14:paraId="4AAE9DE4" w14:textId="37BF1C38" w:rsidR="00B81592" w:rsidRDefault="00B81592" w:rsidP="00B81592">
      <w:pPr>
        <w:pStyle w:val="Studium1"/>
        <w:numPr>
          <w:ilvl w:val="0"/>
          <w:numId w:val="0"/>
        </w:numPr>
        <w:jc w:val="right"/>
        <w:rPr>
          <w:rFonts w:asciiTheme="minorHAnsi" w:hAnsiTheme="minorHAnsi"/>
          <w:sz w:val="22"/>
          <w:szCs w:val="22"/>
        </w:rPr>
      </w:pPr>
      <w:bookmarkStart w:id="4" w:name="_Toc111789209"/>
      <w:r w:rsidRPr="00B81592">
        <w:rPr>
          <w:rFonts w:asciiTheme="minorHAnsi" w:hAnsiTheme="minorHAnsi"/>
          <w:sz w:val="22"/>
          <w:szCs w:val="22"/>
        </w:rPr>
        <w:t>z dnia …</w:t>
      </w:r>
      <w:bookmarkEnd w:id="4"/>
    </w:p>
    <w:p w14:paraId="39AA5F8B" w14:textId="5820311C" w:rsidR="005D3F93" w:rsidRDefault="005D3F93" w:rsidP="00B81592">
      <w:pPr>
        <w:pStyle w:val="Studium1"/>
        <w:numPr>
          <w:ilvl w:val="0"/>
          <w:numId w:val="0"/>
        </w:numPr>
        <w:jc w:val="right"/>
        <w:rPr>
          <w:rFonts w:asciiTheme="minorHAnsi" w:hAnsiTheme="minorHAnsi"/>
          <w:sz w:val="22"/>
          <w:szCs w:val="22"/>
        </w:rPr>
      </w:pPr>
    </w:p>
    <w:p w14:paraId="6608E24D" w14:textId="77777777" w:rsidR="005D3F93" w:rsidRPr="00B81592" w:rsidRDefault="005D3F93" w:rsidP="00B81592">
      <w:pPr>
        <w:pStyle w:val="Studium1"/>
        <w:numPr>
          <w:ilvl w:val="0"/>
          <w:numId w:val="0"/>
        </w:numPr>
        <w:jc w:val="right"/>
        <w:rPr>
          <w:rFonts w:asciiTheme="minorHAnsi" w:hAnsiTheme="minorHAnsi"/>
          <w:sz w:val="22"/>
          <w:szCs w:val="22"/>
        </w:rPr>
      </w:pPr>
    </w:p>
    <w:p w14:paraId="652CA3F2" w14:textId="77777777" w:rsidR="005D3F93" w:rsidRDefault="000C63C0" w:rsidP="005D3F93">
      <w:pPr>
        <w:pStyle w:val="Nagwek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1592">
        <w:rPr>
          <w:rFonts w:asciiTheme="minorHAnsi" w:hAnsiTheme="minorHAnsi" w:cstheme="minorHAnsi"/>
          <w:sz w:val="22"/>
          <w:szCs w:val="22"/>
        </w:rPr>
        <w:t>Wyniki bilansu terenów przeznaczonych pod zabudowę w gminie Odolanów</w:t>
      </w:r>
    </w:p>
    <w:p w14:paraId="6D8FB315" w14:textId="77777777" w:rsidR="005D3F93" w:rsidRDefault="000C63C0" w:rsidP="005D3F93">
      <w:pPr>
        <w:pStyle w:val="Nagwek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1592">
        <w:rPr>
          <w:rFonts w:asciiTheme="minorHAnsi" w:hAnsiTheme="minorHAnsi" w:cstheme="minorHAnsi"/>
          <w:sz w:val="22"/>
          <w:szCs w:val="22"/>
        </w:rPr>
        <w:t xml:space="preserve">- porównanie łącznej powierzchni użytkowej zabudowy możliwej do zlokalizowania w Gminie </w:t>
      </w:r>
    </w:p>
    <w:p w14:paraId="29D9CE22" w14:textId="4D205CAA" w:rsidR="000C63C0" w:rsidRDefault="000C63C0" w:rsidP="005D3F93">
      <w:pPr>
        <w:pStyle w:val="Nagwek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81592">
        <w:rPr>
          <w:rFonts w:asciiTheme="minorHAnsi" w:hAnsiTheme="minorHAnsi" w:cstheme="minorHAnsi"/>
          <w:sz w:val="22"/>
          <w:szCs w:val="22"/>
        </w:rPr>
        <w:t>z maksymalnym w skali gminy zapotrzebowaniem na nową zabudowę</w:t>
      </w:r>
      <w:bookmarkEnd w:id="1"/>
    </w:p>
    <w:p w14:paraId="318EC4CB" w14:textId="77777777" w:rsidR="005D3F93" w:rsidRPr="005D3F93" w:rsidRDefault="005D3F93" w:rsidP="005D3F93"/>
    <w:p w14:paraId="23C5C08D" w14:textId="32391CF3" w:rsidR="000C63C0" w:rsidRPr="00B81592" w:rsidRDefault="000C63C0" w:rsidP="005D3F93">
      <w:pPr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B81592">
        <w:rPr>
          <w:rFonts w:asciiTheme="minorHAnsi" w:hAnsiTheme="minorHAnsi" w:cstheme="minorHAnsi"/>
        </w:rPr>
        <w:t>W związku z tym, że w procesie określania zapotrzebowania na nową zabudowę możliwą do</w:t>
      </w:r>
      <w:r w:rsidR="009E13E5">
        <w:rPr>
          <w:rFonts w:asciiTheme="minorHAnsi" w:hAnsiTheme="minorHAnsi" w:cstheme="minorHAnsi"/>
        </w:rPr>
        <w:t> </w:t>
      </w:r>
      <w:r w:rsidRPr="00B81592">
        <w:rPr>
          <w:rFonts w:asciiTheme="minorHAnsi" w:hAnsiTheme="minorHAnsi" w:cstheme="minorHAnsi"/>
        </w:rPr>
        <w:t>zlokalizowania w skali gminy, rozdzielono zapotrzebowanie w terenach zwartej zabudowy od</w:t>
      </w:r>
      <w:r w:rsidR="009E13E5">
        <w:rPr>
          <w:rFonts w:asciiTheme="minorHAnsi" w:hAnsiTheme="minorHAnsi" w:cstheme="minorHAnsi"/>
        </w:rPr>
        <w:t> </w:t>
      </w:r>
      <w:r w:rsidRPr="00B81592">
        <w:rPr>
          <w:rFonts w:asciiTheme="minorHAnsi" w:hAnsiTheme="minorHAnsi" w:cstheme="minorHAnsi"/>
        </w:rPr>
        <w:t>zapotrzebowania poza nimi w odniesieniu do terenów produkcyjnych, porównania dla tych terenów dokonano odrębnie dla obszarów zwartej zabudowy i obszarów przeznaczonymi pod zabudowę w planach miejscowych i poza nimi.</w:t>
      </w:r>
    </w:p>
    <w:p w14:paraId="74789EA9" w14:textId="77777777" w:rsidR="000C63C0" w:rsidRPr="00B81592" w:rsidRDefault="000C63C0" w:rsidP="00B81592">
      <w:pPr>
        <w:pStyle w:val="Legenda"/>
        <w:rPr>
          <w:rFonts w:asciiTheme="minorHAnsi" w:hAnsiTheme="minorHAnsi" w:cstheme="minorHAnsi"/>
        </w:rPr>
      </w:pPr>
      <w:r w:rsidRPr="00B81592">
        <w:rPr>
          <w:rFonts w:asciiTheme="minorHAnsi" w:hAnsiTheme="minorHAnsi" w:cstheme="minorHAnsi"/>
        </w:rPr>
        <w:t xml:space="preserve">Tabela 1 Porównanie łącznej powierzchni użytkowej zabudowy możliwej do zlokalizowania w gminie z maksymalnym w skali gminy zapotrzebowaniem na nową zabudowę w obszarach zwartej zabudowy </w:t>
      </w:r>
    </w:p>
    <w:tbl>
      <w:tblPr>
        <w:tblW w:w="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36"/>
        <w:gridCol w:w="1360"/>
        <w:gridCol w:w="1590"/>
        <w:gridCol w:w="1152"/>
      </w:tblGrid>
      <w:tr w:rsidR="000C63C0" w:rsidRPr="00B81592" w14:paraId="61D58982" w14:textId="77777777" w:rsidTr="00E2396B">
        <w:trPr>
          <w:trHeight w:val="491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526BB780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6B77F4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Rodzaje terenów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E585EE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Łączna możliwa do zlokalizowania powierzchnia użytkowa zabudowy [ha]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5007CD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Zapotrzebowanie na powierzchnię użytkową zabudowy [ha]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48258D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Różnica powierzchni użytkowej zabudowy [ha]</w:t>
            </w:r>
          </w:p>
        </w:tc>
      </w:tr>
      <w:tr w:rsidR="000C63C0" w:rsidRPr="00B81592" w14:paraId="66E8FC66" w14:textId="77777777" w:rsidTr="00E2396B">
        <w:trPr>
          <w:trHeight w:val="1153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20A8" w14:textId="77777777" w:rsidR="000C63C0" w:rsidRPr="00B81592" w:rsidRDefault="000C63C0" w:rsidP="00B815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C477" w14:textId="77777777" w:rsidR="000C63C0" w:rsidRPr="00B81592" w:rsidRDefault="000C63C0" w:rsidP="00B815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F799" w14:textId="77777777" w:rsidR="000C63C0" w:rsidRPr="00B81592" w:rsidRDefault="000C63C0" w:rsidP="00B815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7DA" w14:textId="77777777" w:rsidR="000C63C0" w:rsidRPr="00B81592" w:rsidRDefault="000C63C0" w:rsidP="00B815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55EB" w14:textId="77777777" w:rsidR="000C63C0" w:rsidRPr="00B81592" w:rsidRDefault="000C63C0" w:rsidP="00B815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C63C0" w:rsidRPr="00B81592" w14:paraId="3E72A487" w14:textId="77777777" w:rsidTr="00E2396B">
        <w:trPr>
          <w:trHeight w:val="7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1B4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866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tereny zabudowy mieszkaniowej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23B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30F7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54,38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1EB6447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-140,95</w:t>
            </w:r>
          </w:p>
        </w:tc>
      </w:tr>
      <w:tr w:rsidR="000C63C0" w:rsidRPr="00B81592" w14:paraId="149D8A5E" w14:textId="77777777" w:rsidTr="00E2396B">
        <w:trPr>
          <w:trHeight w:val="154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9361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D3E4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tereny zabudowy usługowej, w tym tereny usług publicznych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C1FE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2A41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60,11735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1C1D88D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-110,15</w:t>
            </w:r>
          </w:p>
        </w:tc>
      </w:tr>
      <w:tr w:rsidR="000C63C0" w:rsidRPr="00B81592" w14:paraId="2A35B4D9" w14:textId="77777777" w:rsidTr="00E2396B">
        <w:trPr>
          <w:trHeight w:val="7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643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586E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tereny zabudowy produkcyjnej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69F9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5285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23,76852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CBA82B8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-38,51</w:t>
            </w:r>
          </w:p>
        </w:tc>
      </w:tr>
    </w:tbl>
    <w:p w14:paraId="6967A0CD" w14:textId="77777777" w:rsidR="000C63C0" w:rsidRPr="00B81592" w:rsidRDefault="000C63C0" w:rsidP="00B81592">
      <w:pPr>
        <w:spacing w:line="240" w:lineRule="auto"/>
        <w:rPr>
          <w:rFonts w:asciiTheme="minorHAnsi" w:hAnsiTheme="minorHAnsi" w:cstheme="minorHAnsi"/>
          <w:sz w:val="18"/>
        </w:rPr>
      </w:pPr>
      <w:r w:rsidRPr="00B81592">
        <w:rPr>
          <w:rFonts w:asciiTheme="minorHAnsi" w:hAnsiTheme="minorHAnsi" w:cstheme="minorHAnsi"/>
          <w:sz w:val="18"/>
        </w:rPr>
        <w:t>źródło: opracowanie własne</w:t>
      </w:r>
    </w:p>
    <w:p w14:paraId="4790CC9D" w14:textId="4C497ABF" w:rsidR="000C63C0" w:rsidRPr="00B81592" w:rsidRDefault="000C63C0" w:rsidP="00B81592">
      <w:pPr>
        <w:spacing w:line="240" w:lineRule="auto"/>
        <w:jc w:val="both"/>
        <w:rPr>
          <w:rFonts w:asciiTheme="minorHAnsi" w:hAnsiTheme="minorHAnsi" w:cstheme="minorHAnsi"/>
        </w:rPr>
      </w:pPr>
      <w:r w:rsidRPr="00B81592">
        <w:rPr>
          <w:rFonts w:asciiTheme="minorHAnsi" w:hAnsiTheme="minorHAnsi" w:cstheme="minorHAnsi"/>
        </w:rPr>
        <w:tab/>
        <w:t>Porównanie łącznej powierzchni użytkowej zabudowy możliwej do zlokalizowania w gminie z</w:t>
      </w:r>
      <w:r w:rsidR="009E13E5">
        <w:rPr>
          <w:rFonts w:asciiTheme="minorHAnsi" w:hAnsiTheme="minorHAnsi" w:cstheme="minorHAnsi"/>
        </w:rPr>
        <w:t> </w:t>
      </w:r>
      <w:r w:rsidRPr="00B81592">
        <w:rPr>
          <w:rFonts w:asciiTheme="minorHAnsi" w:hAnsiTheme="minorHAnsi" w:cstheme="minorHAnsi"/>
        </w:rPr>
        <w:t>maksymalnym w skali gminy zapotrzebowaniem na nową zabudowę w obszarach zwartej zabudowy wykazało, że w obszarach zwartej zabudowy występuje wystarczająca powierzchnia użytkowa terenów zabudowy mieszkaniowej, zabudowy usługowej, a także zabudowy produkcyjnej, spełniająca prognozowane zapotrzebowanie mieszkańców w perspektywie 30-letniej.</w:t>
      </w:r>
    </w:p>
    <w:p w14:paraId="1BC03507" w14:textId="4D85CEBB" w:rsidR="005D3F93" w:rsidRDefault="000C63C0" w:rsidP="005D3F93">
      <w:pPr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B81592">
        <w:rPr>
          <w:rFonts w:asciiTheme="minorHAnsi" w:hAnsiTheme="minorHAnsi" w:cstheme="minorHAnsi"/>
        </w:rPr>
        <w:t>Zapotrzebowanie na nową zabudowę produkcyjną poza terenami zwartej zabudowy i terenami przeznaczonymi pod zabudowę produkcyjną w miejscowych planach zagospodarowania przestrzennego, zgodnie z obliczeniami zawartymi w tabeli 12, wyniosło 950 740,8 m</w:t>
      </w:r>
      <w:r w:rsidRPr="00B81592">
        <w:rPr>
          <w:rFonts w:asciiTheme="minorHAnsi" w:hAnsiTheme="minorHAnsi" w:cstheme="minorHAnsi"/>
          <w:vertAlign w:val="superscript"/>
        </w:rPr>
        <w:t>2</w:t>
      </w:r>
      <w:r w:rsidRPr="00B81592">
        <w:rPr>
          <w:rFonts w:asciiTheme="minorHAnsi" w:hAnsiTheme="minorHAnsi" w:cstheme="minorHAnsi"/>
        </w:rPr>
        <w:t>. W tabeli 24 zawarto porównanie tego zapotrzebowania, z powierzchnią terenów, dla których „Studium…” określiło produkcyjny kierunek zagospodarowania, znajdującymi się poza terenami zwartej zabudowy i</w:t>
      </w:r>
      <w:r w:rsidR="009E13E5">
        <w:rPr>
          <w:rFonts w:asciiTheme="minorHAnsi" w:hAnsiTheme="minorHAnsi" w:cstheme="minorHAnsi"/>
        </w:rPr>
        <w:t> </w:t>
      </w:r>
      <w:r w:rsidRPr="00B81592">
        <w:rPr>
          <w:rFonts w:asciiTheme="minorHAnsi" w:hAnsiTheme="minorHAnsi" w:cstheme="minorHAnsi"/>
        </w:rPr>
        <w:t>terenami przeznaczonymi pod zabudowę produkcyjną w miejscowych planach zagospodarowania przestrzennego. Porównanie to pozwoliło ocenić, czy występuje konieczność ustalenia w „Studium…” nowych terenów o kierunku produkcyjnym, poza terenami zwartej zabudowy.</w:t>
      </w:r>
    </w:p>
    <w:p w14:paraId="2650CD50" w14:textId="215E0FB7" w:rsidR="000C63C0" w:rsidRPr="00B81592" w:rsidRDefault="000C63C0" w:rsidP="00B81592">
      <w:pPr>
        <w:pStyle w:val="Legenda"/>
        <w:rPr>
          <w:rFonts w:asciiTheme="minorHAnsi" w:hAnsiTheme="minorHAnsi" w:cstheme="minorHAnsi"/>
        </w:rPr>
      </w:pPr>
      <w:r w:rsidRPr="00B81592">
        <w:rPr>
          <w:rFonts w:asciiTheme="minorHAnsi" w:hAnsiTheme="minorHAnsi" w:cstheme="minorHAnsi"/>
        </w:rPr>
        <w:lastRenderedPageBreak/>
        <w:t>Tabela 2</w:t>
      </w:r>
      <w:r w:rsidR="005D3F93" w:rsidRPr="00B81592">
        <w:rPr>
          <w:rFonts w:asciiTheme="minorHAnsi" w:hAnsiTheme="minorHAnsi" w:cstheme="minorHAnsi"/>
        </w:rPr>
        <w:fldChar w:fldCharType="begin"/>
      </w:r>
      <w:r w:rsidR="005D3F93" w:rsidRPr="00B81592">
        <w:rPr>
          <w:rFonts w:asciiTheme="minorHAnsi" w:hAnsiTheme="minorHAnsi" w:cstheme="minorHAnsi"/>
        </w:rPr>
        <w:instrText xml:space="preserve"> SEQ Tabela \* ARABIC </w:instrText>
      </w:r>
      <w:r w:rsidR="005D3F93" w:rsidRPr="00B81592">
        <w:rPr>
          <w:rFonts w:asciiTheme="minorHAnsi" w:hAnsiTheme="minorHAnsi" w:cstheme="minorHAnsi"/>
        </w:rPr>
        <w:fldChar w:fldCharType="end"/>
      </w:r>
      <w:r w:rsidRPr="00B81592">
        <w:rPr>
          <w:rFonts w:asciiTheme="minorHAnsi" w:hAnsiTheme="minorHAnsi" w:cstheme="minorHAnsi"/>
        </w:rPr>
        <w:t xml:space="preserve"> Porównanie maksymalnego w skali gminy zapotrzebowania na nową zabudowę produkcyjną poza obszarami zwartej zabudowy i terenami przeznaczonymi na zabudowę produkcyjną w planach miejscowych</w:t>
      </w: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629"/>
        <w:gridCol w:w="1407"/>
        <w:gridCol w:w="1387"/>
        <w:gridCol w:w="1407"/>
        <w:gridCol w:w="1185"/>
      </w:tblGrid>
      <w:tr w:rsidR="000C63C0" w:rsidRPr="00B81592" w14:paraId="6972409B" w14:textId="77777777" w:rsidTr="00E2396B">
        <w:trPr>
          <w:cantSplit/>
          <w:trHeight w:val="178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E12E56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terenu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BB5C87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Zapotrzebowanie na powierzchnię użytkową zabudowy poza terenami zwartej zabudowy [ha]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D9853B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Możliwa do zlokalizowania powierzchnia brutto zabudowy poza terenami zwartej zabudowy i planami miejscowymi w "Studium…" [ha]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D8E845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Wskaźnik przeliczenia terenu "brutto" na powierzchnię użytkową zabudowy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5395FA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Możliwa do zlokalizowania powierzchnia użytkowa zabudowy poza terenami zwartej zabudowy i planami miejscowymi w "Studium…" [ha]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AD7BC7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Porównanie powierzchni użytkowej zabudowy [ha]</w:t>
            </w:r>
          </w:p>
        </w:tc>
      </w:tr>
      <w:tr w:rsidR="000C63C0" w:rsidRPr="00B81592" w14:paraId="01C4067F" w14:textId="77777777" w:rsidTr="00E2396B">
        <w:trPr>
          <w:trHeight w:val="150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6CE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Tereny zabudowy produkcyjnej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C746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95,07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AB7C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168,75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92D5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0,54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699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91,13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01D7E4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+ 3,95</w:t>
            </w:r>
          </w:p>
        </w:tc>
      </w:tr>
    </w:tbl>
    <w:p w14:paraId="5839E03F" w14:textId="77777777" w:rsidR="000C63C0" w:rsidRPr="00B81592" w:rsidRDefault="000C63C0" w:rsidP="00B81592">
      <w:pPr>
        <w:spacing w:line="240" w:lineRule="auto"/>
        <w:rPr>
          <w:rFonts w:asciiTheme="minorHAnsi" w:hAnsiTheme="minorHAnsi" w:cstheme="minorHAnsi"/>
          <w:sz w:val="18"/>
        </w:rPr>
      </w:pPr>
      <w:r w:rsidRPr="00B81592">
        <w:rPr>
          <w:rFonts w:asciiTheme="minorHAnsi" w:hAnsiTheme="minorHAnsi" w:cstheme="minorHAnsi"/>
          <w:sz w:val="18"/>
        </w:rPr>
        <w:t>źródło: opracowanie własne</w:t>
      </w:r>
    </w:p>
    <w:p w14:paraId="3F5CADE0" w14:textId="77777777" w:rsidR="000C63C0" w:rsidRPr="00B81592" w:rsidRDefault="000C63C0" w:rsidP="00B81592">
      <w:pPr>
        <w:spacing w:line="240" w:lineRule="auto"/>
        <w:jc w:val="both"/>
        <w:rPr>
          <w:rFonts w:asciiTheme="minorHAnsi" w:hAnsiTheme="minorHAnsi" w:cstheme="minorHAnsi"/>
        </w:rPr>
      </w:pPr>
      <w:r w:rsidRPr="00B81592">
        <w:rPr>
          <w:rFonts w:asciiTheme="minorHAnsi" w:hAnsiTheme="minorHAnsi" w:cstheme="minorHAnsi"/>
        </w:rPr>
        <w:tab/>
        <w:t>Obliczenia zawarte w tabelach 24 i 25, wskazują, że nie powinno się przewidywać nowej lokalizacji zabudowy mieszkaniowej jednorodzinnej i zabudowy usługowej, poza obszarami zwartej zabudowy i terenami przeznaczonymi pod zabudowę w planach miejscowych. Natomiast, w związku ze specyfiką terenów produkcyjnych, które mogą generować pewne uciążliwości, możliwa jest lokalizacja 3,95 ha powierzchni użytkowej tej funkcji poza obszarami o kierunku produkcyjnym wyznaczonym w „Studium…” – poza terenami zwartej zabudowy i terenami przeznaczonymi pod zabudowę planach miejscowych, na co wskazało przyjęte zapotrzebowanie.</w:t>
      </w:r>
    </w:p>
    <w:p w14:paraId="618744D0" w14:textId="77777777" w:rsidR="000C63C0" w:rsidRPr="00B81592" w:rsidRDefault="000C63C0" w:rsidP="00B81592">
      <w:pPr>
        <w:spacing w:line="240" w:lineRule="auto"/>
        <w:jc w:val="both"/>
        <w:rPr>
          <w:rFonts w:asciiTheme="minorHAnsi" w:hAnsiTheme="minorHAnsi" w:cstheme="minorHAnsi"/>
        </w:rPr>
      </w:pPr>
      <w:r w:rsidRPr="00B81592">
        <w:rPr>
          <w:rFonts w:asciiTheme="minorHAnsi" w:hAnsiTheme="minorHAnsi" w:cstheme="minorHAnsi"/>
        </w:rPr>
        <w:t>W tabeli 3 wskazano zapotrzebowanie, o którym mowa powyżej, w przeliczeniu na powierzchnię „brutto”.</w:t>
      </w:r>
    </w:p>
    <w:p w14:paraId="1D67C29F" w14:textId="77777777" w:rsidR="000C63C0" w:rsidRPr="00B81592" w:rsidRDefault="000C63C0" w:rsidP="00B81592">
      <w:pPr>
        <w:pStyle w:val="Legenda"/>
        <w:rPr>
          <w:rFonts w:asciiTheme="minorHAnsi" w:hAnsiTheme="minorHAnsi" w:cstheme="minorHAnsi"/>
        </w:rPr>
      </w:pPr>
      <w:r w:rsidRPr="00B81592">
        <w:rPr>
          <w:rFonts w:asciiTheme="minorHAnsi" w:hAnsiTheme="minorHAnsi" w:cstheme="minorHAnsi"/>
        </w:rPr>
        <w:t>Tabela 3 Zapotrzebowanie na nową zabudowę produkcyjną poza obszarami zwartej zabudowy i terenami przeznaczonymi na zabudowę produkcyjną w planach miejscowych w powierzchni „brutto”</w:t>
      </w: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778"/>
        <w:gridCol w:w="1388"/>
        <w:gridCol w:w="1400"/>
        <w:gridCol w:w="1854"/>
      </w:tblGrid>
      <w:tr w:rsidR="000C63C0" w:rsidRPr="00B81592" w14:paraId="5B13264D" w14:textId="77777777" w:rsidTr="00E2396B">
        <w:trPr>
          <w:trHeight w:val="171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A2062F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Rodzaj terenu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D40A4C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Zapotrzebowanie na powierzchnię użytkową nowej zabudowy [ha]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9BDB8E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Wskaźnik przeliczenia na powierzchnię działek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42972D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Wskaźnik przeliczenia na powierzchnię "brutto"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AE62DA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Zapotrzebowanie na powierzchnię "brutto" nowej zabudowy [ha]</w:t>
            </w:r>
          </w:p>
        </w:tc>
      </w:tr>
      <w:tr w:rsidR="000C63C0" w:rsidRPr="00B81592" w14:paraId="08722F2F" w14:textId="77777777" w:rsidTr="00E2396B">
        <w:trPr>
          <w:trHeight w:val="76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167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Tereny zabudowy produkcyjnej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F56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3,95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272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ED6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1,11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B7A644" w14:textId="77777777" w:rsidR="000C63C0" w:rsidRPr="00B81592" w:rsidRDefault="000C63C0" w:rsidP="00B815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B8159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7,31</w:t>
            </w:r>
          </w:p>
        </w:tc>
      </w:tr>
    </w:tbl>
    <w:p w14:paraId="1F88E58F" w14:textId="77777777" w:rsidR="000C63C0" w:rsidRPr="00B81592" w:rsidRDefault="000C63C0" w:rsidP="00B81592">
      <w:pPr>
        <w:spacing w:line="240" w:lineRule="auto"/>
        <w:rPr>
          <w:rFonts w:asciiTheme="minorHAnsi" w:hAnsiTheme="minorHAnsi" w:cstheme="minorHAnsi"/>
          <w:sz w:val="18"/>
        </w:rPr>
      </w:pPr>
      <w:r w:rsidRPr="00B81592">
        <w:rPr>
          <w:rFonts w:asciiTheme="minorHAnsi" w:hAnsiTheme="minorHAnsi" w:cstheme="minorHAnsi"/>
          <w:sz w:val="18"/>
        </w:rPr>
        <w:t>źródło: opracowanie własne</w:t>
      </w:r>
    </w:p>
    <w:p w14:paraId="1B5E217F" w14:textId="77777777" w:rsidR="000C63C0" w:rsidRPr="00B81592" w:rsidRDefault="000C63C0" w:rsidP="00B81592">
      <w:pPr>
        <w:spacing w:line="240" w:lineRule="auto"/>
        <w:rPr>
          <w:rFonts w:asciiTheme="minorHAnsi" w:hAnsiTheme="minorHAnsi" w:cstheme="minorHAnsi"/>
        </w:rPr>
      </w:pPr>
    </w:p>
    <w:sectPr w:rsidR="000C63C0" w:rsidRPr="00B8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8B2"/>
    <w:multiLevelType w:val="multilevel"/>
    <w:tmpl w:val="3CF290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EB5A31"/>
    <w:multiLevelType w:val="hybridMultilevel"/>
    <w:tmpl w:val="94924E60"/>
    <w:lvl w:ilvl="0" w:tplc="82FA41D4">
      <w:start w:val="1"/>
      <w:numFmt w:val="upperLetter"/>
      <w:pStyle w:val="Studium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C0"/>
    <w:rsid w:val="000C63C0"/>
    <w:rsid w:val="005D3F93"/>
    <w:rsid w:val="008D65CD"/>
    <w:rsid w:val="009E13E5"/>
    <w:rsid w:val="00B81592"/>
    <w:rsid w:val="00D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7488F"/>
  <w15:chartTrackingRefBased/>
  <w15:docId w15:val="{55D0126E-E002-4295-B30E-7DB83F1E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C0"/>
    <w:pPr>
      <w:spacing w:after="200"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3C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3C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0C63C0"/>
    <w:pPr>
      <w:spacing w:line="240" w:lineRule="auto"/>
    </w:pPr>
    <w:rPr>
      <w:b/>
      <w:bCs/>
      <w:sz w:val="18"/>
      <w:szCs w:val="18"/>
    </w:rPr>
  </w:style>
  <w:style w:type="paragraph" w:customStyle="1" w:styleId="Studium1">
    <w:name w:val="Studium 1"/>
    <w:basedOn w:val="Nagwek1"/>
    <w:link w:val="Studium1Znak"/>
    <w:qFormat/>
    <w:rsid w:val="00B81592"/>
    <w:pPr>
      <w:keepLines w:val="0"/>
      <w:numPr>
        <w:numId w:val="2"/>
      </w:numPr>
      <w:spacing w:before="0" w:line="240" w:lineRule="auto"/>
    </w:pPr>
    <w:rPr>
      <w:rFonts w:eastAsia="Times New Roman" w:cstheme="minorHAnsi"/>
      <w:lang w:eastAsia="pl-PL"/>
    </w:rPr>
  </w:style>
  <w:style w:type="character" w:customStyle="1" w:styleId="Studium1Znak">
    <w:name w:val="Studium 1 Znak"/>
    <w:basedOn w:val="Nagwek1Znak"/>
    <w:link w:val="Studium1"/>
    <w:rsid w:val="00B81592"/>
    <w:rPr>
      <w:rFonts w:ascii="Times New Roman" w:eastAsia="Times New Roman" w:hAnsi="Times New Roman" w:cstheme="minorHAnsi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Grochowska</dc:creator>
  <cp:keywords/>
  <dc:description/>
  <cp:lastModifiedBy>Katarzyna Grochowska</cp:lastModifiedBy>
  <cp:revision>2</cp:revision>
  <dcterms:created xsi:type="dcterms:W3CDTF">2023-08-31T11:54:00Z</dcterms:created>
  <dcterms:modified xsi:type="dcterms:W3CDTF">2023-08-31T11:54:00Z</dcterms:modified>
</cp:coreProperties>
</file>